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1D" w:rsidRDefault="000C0E1D" w:rsidP="000C0E1D">
      <w:pPr>
        <w:spacing w:after="0"/>
        <w:rPr>
          <w:b/>
          <w:sz w:val="24"/>
        </w:rPr>
      </w:pPr>
    </w:p>
    <w:p w:rsidR="008C6C74" w:rsidRPr="00690BB2" w:rsidRDefault="000C0E1D">
      <w:pPr>
        <w:rPr>
          <w:rFonts w:ascii="Century Gothic" w:hAnsi="Century Gothic"/>
          <w:sz w:val="24"/>
        </w:rPr>
      </w:pPr>
      <w:r w:rsidRPr="00690BB2">
        <w:rPr>
          <w:rFonts w:ascii="Century Gothic" w:hAnsi="Century Gothic"/>
          <w:b/>
          <w:sz w:val="28"/>
        </w:rPr>
        <w:t>Individuals:</w:t>
      </w:r>
      <w:r w:rsidRPr="00690BB2">
        <w:rPr>
          <w:rFonts w:ascii="Century Gothic" w:hAnsi="Century Gothic"/>
          <w:sz w:val="28"/>
        </w:rPr>
        <w:t xml:space="preserve"> </w:t>
      </w:r>
      <w:r w:rsidRPr="00690BB2">
        <w:rPr>
          <w:rFonts w:ascii="Century Gothic" w:hAnsi="Century Gothic"/>
          <w:sz w:val="24"/>
        </w:rPr>
        <w:t>Each and every one of us</w:t>
      </w:r>
      <w:r w:rsidR="005C078D" w:rsidRPr="00690BB2">
        <w:rPr>
          <w:rFonts w:ascii="Century Gothic" w:hAnsi="Century Gothic"/>
          <w:sz w:val="24"/>
        </w:rPr>
        <w:t>!</w:t>
      </w:r>
    </w:p>
    <w:p w:rsidR="000C0E1D" w:rsidRPr="00690BB2" w:rsidRDefault="000C0E1D">
      <w:pPr>
        <w:rPr>
          <w:rFonts w:ascii="Century Gothic" w:hAnsi="Century Gothic"/>
          <w:sz w:val="24"/>
        </w:rPr>
      </w:pPr>
      <w:r w:rsidRPr="00690BB2">
        <w:rPr>
          <w:rFonts w:ascii="Century Gothic" w:hAnsi="Century Gothic"/>
          <w:b/>
          <w:sz w:val="28"/>
        </w:rPr>
        <w:t>Groups</w:t>
      </w:r>
      <w:r w:rsidRPr="00690BB2">
        <w:rPr>
          <w:rFonts w:ascii="Century Gothic" w:hAnsi="Century Gothic"/>
          <w:sz w:val="24"/>
        </w:rPr>
        <w:t>: from small local community groups to large high influence big money groups</w:t>
      </w:r>
    </w:p>
    <w:p w:rsidR="000C0E1D" w:rsidRPr="00690BB2" w:rsidRDefault="000C0E1D">
      <w:pPr>
        <w:rPr>
          <w:rFonts w:ascii="Century Gothic" w:hAnsi="Century Gothic"/>
          <w:sz w:val="24"/>
        </w:rPr>
      </w:pPr>
      <w:r w:rsidRPr="00690BB2">
        <w:rPr>
          <w:rFonts w:ascii="Century Gothic" w:hAnsi="Century Gothic"/>
          <w:b/>
          <w:sz w:val="28"/>
        </w:rPr>
        <w:t>Structure</w:t>
      </w:r>
      <w:r w:rsidRPr="00690BB2">
        <w:rPr>
          <w:rFonts w:ascii="Century Gothic" w:hAnsi="Century Gothic"/>
          <w:b/>
          <w:sz w:val="24"/>
        </w:rPr>
        <w:t xml:space="preserve">: </w:t>
      </w:r>
      <w:r w:rsidRPr="00690BB2">
        <w:rPr>
          <w:rFonts w:ascii="Century Gothic" w:hAnsi="Century Gothic"/>
          <w:sz w:val="24"/>
        </w:rPr>
        <w:t>the map you made of the National, State and Local government or the brochure shared with you earlier in the year i.e. various levels of government.</w:t>
      </w:r>
    </w:p>
    <w:p w:rsidR="000C0E1D" w:rsidRPr="00690BB2" w:rsidRDefault="000C0E1D" w:rsidP="000C0E1D">
      <w:pPr>
        <w:pBdr>
          <w:bottom w:val="single" w:sz="4" w:space="1" w:color="auto"/>
        </w:pBdr>
        <w:rPr>
          <w:rFonts w:ascii="Century Gothic" w:hAnsi="Century Gothic"/>
          <w:sz w:val="24"/>
        </w:rPr>
      </w:pPr>
      <w:r w:rsidRPr="00690BB2">
        <w:rPr>
          <w:rFonts w:ascii="Century Gothic" w:hAnsi="Century Gothic"/>
          <w:b/>
          <w:sz w:val="28"/>
        </w:rPr>
        <w:t xml:space="preserve">Functions: </w:t>
      </w:r>
      <w:r w:rsidRPr="00690BB2">
        <w:rPr>
          <w:rFonts w:ascii="Century Gothic" w:hAnsi="Century Gothic"/>
          <w:sz w:val="24"/>
        </w:rPr>
        <w:t xml:space="preserve">Refer back to the Preamble as it describes the majority of the functions of our government. </w:t>
      </w:r>
    </w:p>
    <w:p w:rsidR="000C0E1D" w:rsidRPr="00690BB2" w:rsidRDefault="000C0E1D" w:rsidP="000C0E1D">
      <w:pPr>
        <w:spacing w:after="0" w:line="240" w:lineRule="auto"/>
        <w:rPr>
          <w:rFonts w:ascii="Century Gothic" w:eastAsia="Times New Roman" w:hAnsi="Century Gothic" w:cs="Times New Roman"/>
          <w:sz w:val="24"/>
          <w:szCs w:val="24"/>
        </w:rPr>
      </w:pPr>
      <w:r w:rsidRPr="00690BB2">
        <w:rPr>
          <w:rFonts w:ascii="Century Gothic" w:hAnsi="Century Gothic"/>
          <w:b/>
          <w:sz w:val="28"/>
        </w:rPr>
        <w:t>Evaluate</w:t>
      </w:r>
      <w:r w:rsidRPr="00690BB2">
        <w:rPr>
          <w:rFonts w:ascii="Century Gothic" w:hAnsi="Century Gothic"/>
          <w:sz w:val="24"/>
        </w:rPr>
        <w:t xml:space="preserve">: </w:t>
      </w:r>
      <w:r w:rsidRPr="00690BB2">
        <w:rPr>
          <w:rFonts w:ascii="Century Gothic" w:eastAsia="Times New Roman" w:hAnsi="Century Gothic" w:cs="Times New Roman"/>
          <w:color w:val="333333"/>
          <w:sz w:val="24"/>
          <w:szCs w:val="24"/>
        </w:rPr>
        <w:t>verb</w:t>
      </w:r>
      <w:r w:rsidRPr="00690BB2">
        <w:rPr>
          <w:rFonts w:ascii="Century Gothic" w:eastAsia="Times New Roman" w:hAnsi="Century Gothic" w:cs="Times New Roman"/>
          <w:sz w:val="24"/>
          <w:szCs w:val="24"/>
        </w:rPr>
        <w:t xml:space="preserve"> (used with object), -</w:t>
      </w:r>
      <w:proofErr w:type="spellStart"/>
      <w:r w:rsidRPr="00690BB2">
        <w:rPr>
          <w:rFonts w:ascii="Century Gothic" w:eastAsia="Times New Roman" w:hAnsi="Century Gothic" w:cs="Times New Roman"/>
          <w:sz w:val="24"/>
          <w:szCs w:val="24"/>
        </w:rPr>
        <w:t>at·</w:t>
      </w:r>
      <w:proofErr w:type="gramStart"/>
      <w:r w:rsidRPr="00690BB2">
        <w:rPr>
          <w:rFonts w:ascii="Century Gothic" w:eastAsia="Times New Roman" w:hAnsi="Century Gothic" w:cs="Times New Roman"/>
          <w:sz w:val="24"/>
          <w:szCs w:val="24"/>
        </w:rPr>
        <w:t>ed</w:t>
      </w:r>
      <w:proofErr w:type="spellEnd"/>
      <w:proofErr w:type="gramEnd"/>
      <w:r w:rsidRPr="00690BB2">
        <w:rPr>
          <w:rFonts w:ascii="Century Gothic" w:eastAsia="Times New Roman" w:hAnsi="Century Gothic" w:cs="Times New Roman"/>
          <w:sz w:val="24"/>
          <w:szCs w:val="24"/>
        </w:rPr>
        <w:t>, -</w:t>
      </w:r>
      <w:proofErr w:type="spellStart"/>
      <w:r w:rsidRPr="00690BB2">
        <w:rPr>
          <w:rFonts w:ascii="Century Gothic" w:eastAsia="Times New Roman" w:hAnsi="Century Gothic" w:cs="Times New Roman"/>
          <w:sz w:val="24"/>
          <w:szCs w:val="24"/>
        </w:rPr>
        <w:t>at·ing</w:t>
      </w:r>
      <w:proofErr w:type="spellEnd"/>
      <w:r w:rsidRPr="00690BB2">
        <w:rPr>
          <w:rFonts w:ascii="Century Gothic" w:eastAsia="Times New Roman" w:hAnsi="Century Gothic" w:cs="Times New Roman"/>
          <w:sz w:val="24"/>
          <w:szCs w:val="24"/>
        </w:rPr>
        <w:t xml:space="preserve">. </w:t>
      </w:r>
    </w:p>
    <w:p w:rsidR="000C0E1D" w:rsidRPr="000C0E1D" w:rsidRDefault="000C0E1D" w:rsidP="000C0E1D">
      <w:pPr>
        <w:spacing w:after="0" w:line="240" w:lineRule="auto"/>
        <w:rPr>
          <w:rFonts w:ascii="Century Gothic" w:eastAsia="Times New Roman" w:hAnsi="Century Gothic" w:cs="Times New Roman"/>
          <w:sz w:val="24"/>
          <w:szCs w:val="24"/>
        </w:rPr>
      </w:pPr>
      <w:r w:rsidRPr="00690BB2">
        <w:rPr>
          <w:rFonts w:ascii="Century Gothic" w:eastAsia="Times New Roman" w:hAnsi="Century Gothic" w:cs="Times New Roman"/>
          <w:color w:val="333333"/>
          <w:sz w:val="24"/>
          <w:szCs w:val="24"/>
        </w:rPr>
        <w:t>1.</w:t>
      </w:r>
      <w:r w:rsidRPr="00690BB2">
        <w:rPr>
          <w:rFonts w:ascii="Century Gothic" w:eastAsia="Times New Roman" w:hAnsi="Century Gothic" w:cs="Times New Roman"/>
          <w:sz w:val="24"/>
          <w:szCs w:val="24"/>
        </w:rPr>
        <w:t xml:space="preserve"> </w:t>
      </w:r>
      <w:proofErr w:type="gramStart"/>
      <w:r w:rsidRPr="000C0E1D">
        <w:rPr>
          <w:rFonts w:ascii="Century Gothic" w:eastAsia="Times New Roman" w:hAnsi="Century Gothic" w:cs="Times New Roman"/>
          <w:color w:val="333333"/>
          <w:sz w:val="24"/>
          <w:szCs w:val="24"/>
        </w:rPr>
        <w:t>to</w:t>
      </w:r>
      <w:proofErr w:type="gramEnd"/>
      <w:r w:rsidRPr="000C0E1D">
        <w:rPr>
          <w:rFonts w:ascii="Century Gothic" w:eastAsia="Times New Roman" w:hAnsi="Century Gothic" w:cs="Times New Roman"/>
          <w:sz w:val="24"/>
          <w:szCs w:val="24"/>
        </w:rPr>
        <w:t xml:space="preserve"> determine or </w:t>
      </w:r>
      <w:hyperlink r:id="rId7" w:history="1">
        <w:r w:rsidRPr="00690BB2">
          <w:rPr>
            <w:rFonts w:ascii="Century Gothic" w:eastAsia="Times New Roman" w:hAnsi="Century Gothic" w:cs="Times New Roman"/>
            <w:color w:val="0000FF"/>
            <w:sz w:val="24"/>
            <w:szCs w:val="24"/>
            <w:u w:val="single"/>
          </w:rPr>
          <w:t>set</w:t>
        </w:r>
      </w:hyperlink>
      <w:r w:rsidRPr="000C0E1D">
        <w:rPr>
          <w:rFonts w:ascii="Century Gothic" w:eastAsia="Times New Roman" w:hAnsi="Century Gothic" w:cs="Times New Roman"/>
          <w:sz w:val="24"/>
          <w:szCs w:val="24"/>
        </w:rPr>
        <w:t xml:space="preserve"> the </w:t>
      </w:r>
      <w:hyperlink r:id="rId8" w:history="1">
        <w:r w:rsidRPr="00690BB2">
          <w:rPr>
            <w:rFonts w:ascii="Century Gothic" w:eastAsia="Times New Roman" w:hAnsi="Century Gothic" w:cs="Times New Roman"/>
            <w:color w:val="0000FF"/>
            <w:sz w:val="24"/>
            <w:szCs w:val="24"/>
            <w:u w:val="single"/>
          </w:rPr>
          <w:t>value</w:t>
        </w:r>
      </w:hyperlink>
      <w:r w:rsidRPr="000C0E1D">
        <w:rPr>
          <w:rFonts w:ascii="Century Gothic" w:eastAsia="Times New Roman" w:hAnsi="Century Gothic" w:cs="Times New Roman"/>
          <w:sz w:val="24"/>
          <w:szCs w:val="24"/>
        </w:rPr>
        <w:t xml:space="preserve">  or </w:t>
      </w:r>
      <w:r w:rsidRPr="000C0E1D">
        <w:rPr>
          <w:rFonts w:ascii="Century Gothic" w:eastAsia="Times New Roman" w:hAnsi="Century Gothic" w:cs="Times New Roman"/>
          <w:color w:val="333333"/>
          <w:sz w:val="24"/>
          <w:szCs w:val="24"/>
        </w:rPr>
        <w:t>amount</w:t>
      </w:r>
      <w:r w:rsidRPr="000C0E1D">
        <w:rPr>
          <w:rFonts w:ascii="Century Gothic" w:eastAsia="Times New Roman" w:hAnsi="Century Gothic" w:cs="Times New Roman"/>
          <w:sz w:val="24"/>
          <w:szCs w:val="24"/>
        </w:rPr>
        <w:t xml:space="preserve"> of; appraise: </w:t>
      </w:r>
      <w:r w:rsidRPr="00690BB2">
        <w:rPr>
          <w:rFonts w:ascii="Century Gothic" w:eastAsia="Times New Roman" w:hAnsi="Century Gothic" w:cs="Times New Roman"/>
          <w:sz w:val="24"/>
          <w:szCs w:val="24"/>
        </w:rPr>
        <w:t xml:space="preserve">to </w:t>
      </w:r>
      <w:r w:rsidRPr="00690BB2">
        <w:rPr>
          <w:rFonts w:ascii="Century Gothic" w:eastAsia="Times New Roman" w:hAnsi="Century Gothic" w:cs="Times New Roman"/>
          <w:color w:val="333333"/>
          <w:sz w:val="24"/>
          <w:szCs w:val="24"/>
        </w:rPr>
        <w:t>evaluate</w:t>
      </w:r>
      <w:r w:rsidRPr="00690BB2">
        <w:rPr>
          <w:rFonts w:ascii="Century Gothic" w:eastAsia="Times New Roman" w:hAnsi="Century Gothic" w:cs="Times New Roman"/>
          <w:sz w:val="24"/>
          <w:szCs w:val="24"/>
        </w:rPr>
        <w:t xml:space="preserve"> property. </w:t>
      </w:r>
    </w:p>
    <w:p w:rsidR="000C0E1D" w:rsidRPr="000C0E1D" w:rsidRDefault="000C0E1D" w:rsidP="000C0E1D">
      <w:pPr>
        <w:spacing w:after="0" w:line="240" w:lineRule="auto"/>
        <w:rPr>
          <w:rFonts w:ascii="Century Gothic" w:eastAsia="Times New Roman" w:hAnsi="Century Gothic" w:cs="Times New Roman"/>
          <w:sz w:val="24"/>
          <w:szCs w:val="24"/>
        </w:rPr>
      </w:pPr>
      <w:r w:rsidRPr="00690BB2">
        <w:rPr>
          <w:rFonts w:ascii="Century Gothic" w:eastAsia="Times New Roman" w:hAnsi="Century Gothic" w:cs="Times New Roman"/>
          <w:sz w:val="24"/>
          <w:szCs w:val="24"/>
        </w:rPr>
        <w:t xml:space="preserve">2. </w:t>
      </w:r>
      <w:proofErr w:type="gramStart"/>
      <w:r w:rsidRPr="000C0E1D">
        <w:rPr>
          <w:rFonts w:ascii="Century Gothic" w:eastAsia="Times New Roman" w:hAnsi="Century Gothic" w:cs="Times New Roman"/>
          <w:sz w:val="24"/>
          <w:szCs w:val="24"/>
        </w:rPr>
        <w:t>to</w:t>
      </w:r>
      <w:proofErr w:type="gramEnd"/>
      <w:r w:rsidRPr="000C0E1D">
        <w:rPr>
          <w:rFonts w:ascii="Century Gothic" w:eastAsia="Times New Roman" w:hAnsi="Century Gothic" w:cs="Times New Roman"/>
          <w:sz w:val="24"/>
          <w:szCs w:val="24"/>
        </w:rPr>
        <w:t xml:space="preserve"> </w:t>
      </w:r>
      <w:r w:rsidRPr="000C0E1D">
        <w:rPr>
          <w:rFonts w:ascii="Century Gothic" w:eastAsia="Times New Roman" w:hAnsi="Century Gothic" w:cs="Times New Roman"/>
          <w:color w:val="333333"/>
          <w:sz w:val="24"/>
          <w:szCs w:val="24"/>
        </w:rPr>
        <w:t>judge</w:t>
      </w:r>
      <w:r w:rsidRPr="000C0E1D">
        <w:rPr>
          <w:rFonts w:ascii="Century Gothic" w:eastAsia="Times New Roman" w:hAnsi="Century Gothic" w:cs="Times New Roman"/>
          <w:sz w:val="24"/>
          <w:szCs w:val="24"/>
        </w:rPr>
        <w:t xml:space="preserve"> </w:t>
      </w:r>
      <w:r w:rsidRPr="000C0E1D">
        <w:rPr>
          <w:rFonts w:ascii="Century Gothic" w:eastAsia="Times New Roman" w:hAnsi="Century Gothic" w:cs="Times New Roman"/>
          <w:color w:val="333333"/>
          <w:sz w:val="24"/>
          <w:szCs w:val="24"/>
        </w:rPr>
        <w:t>or</w:t>
      </w:r>
      <w:r w:rsidRPr="000C0E1D">
        <w:rPr>
          <w:rFonts w:ascii="Century Gothic" w:eastAsia="Times New Roman" w:hAnsi="Century Gothic" w:cs="Times New Roman"/>
          <w:sz w:val="24"/>
          <w:szCs w:val="24"/>
        </w:rPr>
        <w:t xml:space="preserve"> </w:t>
      </w:r>
      <w:r w:rsidRPr="000C0E1D">
        <w:rPr>
          <w:rFonts w:ascii="Century Gothic" w:eastAsia="Times New Roman" w:hAnsi="Century Gothic" w:cs="Times New Roman"/>
          <w:color w:val="333333"/>
          <w:sz w:val="24"/>
          <w:szCs w:val="24"/>
        </w:rPr>
        <w:t>determine</w:t>
      </w:r>
      <w:r w:rsidRPr="000C0E1D">
        <w:rPr>
          <w:rFonts w:ascii="Century Gothic" w:eastAsia="Times New Roman" w:hAnsi="Century Gothic" w:cs="Times New Roman"/>
          <w:sz w:val="24"/>
          <w:szCs w:val="24"/>
        </w:rPr>
        <w:t xml:space="preserve"> </w:t>
      </w:r>
      <w:r w:rsidRPr="000C0E1D">
        <w:rPr>
          <w:rFonts w:ascii="Century Gothic" w:eastAsia="Times New Roman" w:hAnsi="Century Gothic" w:cs="Times New Roman"/>
          <w:color w:val="333333"/>
          <w:sz w:val="24"/>
          <w:szCs w:val="24"/>
        </w:rPr>
        <w:t>the</w:t>
      </w:r>
      <w:r w:rsidRPr="000C0E1D">
        <w:rPr>
          <w:rFonts w:ascii="Century Gothic" w:eastAsia="Times New Roman" w:hAnsi="Century Gothic" w:cs="Times New Roman"/>
          <w:sz w:val="24"/>
          <w:szCs w:val="24"/>
        </w:rPr>
        <w:t xml:space="preserve"> </w:t>
      </w:r>
      <w:r w:rsidRPr="000C0E1D">
        <w:rPr>
          <w:rFonts w:ascii="Century Gothic" w:eastAsia="Times New Roman" w:hAnsi="Century Gothic" w:cs="Times New Roman"/>
          <w:color w:val="333333"/>
          <w:sz w:val="24"/>
          <w:szCs w:val="24"/>
        </w:rPr>
        <w:t>significance,</w:t>
      </w:r>
      <w:r w:rsidRPr="000C0E1D">
        <w:rPr>
          <w:rFonts w:ascii="Century Gothic" w:eastAsia="Times New Roman" w:hAnsi="Century Gothic" w:cs="Times New Roman"/>
          <w:sz w:val="24"/>
          <w:szCs w:val="24"/>
        </w:rPr>
        <w:t xml:space="preserve"> worth, or quality of; assess: </w:t>
      </w:r>
      <w:r w:rsidRPr="00690BB2">
        <w:rPr>
          <w:rFonts w:ascii="Century Gothic" w:eastAsia="Times New Roman" w:hAnsi="Century Gothic" w:cs="Times New Roman"/>
          <w:sz w:val="24"/>
          <w:szCs w:val="24"/>
        </w:rPr>
        <w:t xml:space="preserve">to evaluate the </w:t>
      </w:r>
      <w:r w:rsidRPr="00690BB2">
        <w:rPr>
          <w:rFonts w:ascii="Century Gothic" w:eastAsia="Times New Roman" w:hAnsi="Century Gothic" w:cs="Times New Roman"/>
          <w:color w:val="333333"/>
          <w:sz w:val="24"/>
          <w:szCs w:val="24"/>
        </w:rPr>
        <w:t>results</w:t>
      </w:r>
      <w:r w:rsidRPr="00690BB2">
        <w:rPr>
          <w:rFonts w:ascii="Century Gothic" w:eastAsia="Times New Roman" w:hAnsi="Century Gothic" w:cs="Times New Roman"/>
          <w:sz w:val="24"/>
          <w:szCs w:val="24"/>
        </w:rPr>
        <w:t xml:space="preserve"> </w:t>
      </w:r>
      <w:r w:rsidRPr="00690BB2">
        <w:rPr>
          <w:rFonts w:ascii="Century Gothic" w:eastAsia="Times New Roman" w:hAnsi="Century Gothic" w:cs="Times New Roman"/>
          <w:color w:val="0055BB"/>
          <w:sz w:val="24"/>
          <w:szCs w:val="24"/>
        </w:rPr>
        <w:t>of</w:t>
      </w:r>
      <w:r w:rsidRPr="00690BB2">
        <w:rPr>
          <w:rFonts w:ascii="Century Gothic" w:eastAsia="Times New Roman" w:hAnsi="Century Gothic" w:cs="Times New Roman"/>
          <w:sz w:val="24"/>
          <w:szCs w:val="24"/>
        </w:rPr>
        <w:t xml:space="preserve"> </w:t>
      </w:r>
      <w:r w:rsidRPr="00690BB2">
        <w:rPr>
          <w:rFonts w:ascii="Century Gothic" w:eastAsia="Times New Roman" w:hAnsi="Century Gothic" w:cs="Times New Roman"/>
          <w:color w:val="333333"/>
          <w:sz w:val="24"/>
          <w:szCs w:val="24"/>
        </w:rPr>
        <w:t>an</w:t>
      </w:r>
      <w:r w:rsidRPr="00690BB2">
        <w:rPr>
          <w:rFonts w:ascii="Century Gothic" w:eastAsia="Times New Roman" w:hAnsi="Century Gothic" w:cs="Times New Roman"/>
          <w:sz w:val="24"/>
          <w:szCs w:val="24"/>
        </w:rPr>
        <w:t xml:space="preserve"> </w:t>
      </w:r>
      <w:hyperlink r:id="rId9" w:history="1">
        <w:r w:rsidRPr="00690BB2">
          <w:rPr>
            <w:rFonts w:ascii="Century Gothic" w:eastAsia="Times New Roman" w:hAnsi="Century Gothic" w:cs="Times New Roman"/>
            <w:color w:val="0000FF"/>
            <w:sz w:val="24"/>
            <w:szCs w:val="24"/>
            <w:u w:val="single"/>
          </w:rPr>
          <w:t>experiment</w:t>
        </w:r>
      </w:hyperlink>
      <w:r w:rsidRPr="00690BB2">
        <w:rPr>
          <w:rFonts w:ascii="Century Gothic" w:eastAsia="Times New Roman" w:hAnsi="Century Gothic" w:cs="Times New Roman"/>
          <w:sz w:val="24"/>
          <w:szCs w:val="24"/>
        </w:rPr>
        <w:t xml:space="preserve">. </w:t>
      </w:r>
    </w:p>
    <w:p w:rsidR="000C0E1D" w:rsidRPr="00690BB2" w:rsidRDefault="000C0E1D">
      <w:pPr>
        <w:rPr>
          <w:rFonts w:ascii="Century Gothic" w:hAnsi="Century Gothic"/>
          <w:sz w:val="24"/>
        </w:rPr>
      </w:pPr>
    </w:p>
    <w:p w:rsidR="007C5324" w:rsidRPr="00690BB2" w:rsidRDefault="007C5324">
      <w:pPr>
        <w:rPr>
          <w:rFonts w:ascii="Century Gothic" w:hAnsi="Century Gothic"/>
          <w:sz w:val="24"/>
        </w:rPr>
      </w:pPr>
      <w:r w:rsidRPr="00690BB2">
        <w:rPr>
          <w:rFonts w:ascii="Century Gothic" w:hAnsi="Century Gothic"/>
          <w:b/>
          <w:sz w:val="24"/>
        </w:rPr>
        <w:t xml:space="preserve">What is “shape policy”?  </w:t>
      </w:r>
      <w:r w:rsidRPr="00690BB2">
        <w:rPr>
          <w:rFonts w:ascii="Century Gothic" w:hAnsi="Century Gothic"/>
          <w:sz w:val="24"/>
        </w:rPr>
        <w:t xml:space="preserve">   </w:t>
      </w:r>
    </w:p>
    <w:p w:rsidR="007C5324" w:rsidRPr="00690BB2" w:rsidRDefault="007C5324">
      <w:pPr>
        <w:rPr>
          <w:rFonts w:ascii="Century Gothic" w:hAnsi="Century Gothic"/>
          <w:sz w:val="24"/>
        </w:rPr>
      </w:pPr>
    </w:p>
    <w:p w:rsidR="007C5324" w:rsidRPr="00690BB2" w:rsidRDefault="007C5324">
      <w:pPr>
        <w:rPr>
          <w:rFonts w:ascii="Century Gothic" w:hAnsi="Century Gothic"/>
          <w:sz w:val="24"/>
        </w:rPr>
      </w:pPr>
    </w:p>
    <w:p w:rsidR="007C5324" w:rsidRPr="00690BB2" w:rsidRDefault="007C5324">
      <w:pPr>
        <w:rPr>
          <w:rFonts w:ascii="Century Gothic" w:hAnsi="Century Gothic"/>
          <w:sz w:val="24"/>
        </w:rPr>
      </w:pPr>
      <w:r w:rsidRPr="00690BB2">
        <w:rPr>
          <w:rFonts w:ascii="Century Gothic" w:hAnsi="Century Gothic"/>
          <w:b/>
          <w:sz w:val="24"/>
        </w:rPr>
        <w:t xml:space="preserve">How do individuals shape policy? </w:t>
      </w:r>
      <w:r w:rsidRPr="00690BB2">
        <w:rPr>
          <w:rFonts w:ascii="Century Gothic" w:hAnsi="Century Gothic"/>
          <w:sz w:val="24"/>
        </w:rPr>
        <w:t xml:space="preserve">  </w:t>
      </w:r>
    </w:p>
    <w:p w:rsidR="007C5324" w:rsidRPr="00690BB2" w:rsidRDefault="007C5324">
      <w:pPr>
        <w:rPr>
          <w:rFonts w:ascii="Century Gothic" w:hAnsi="Century Gothic"/>
          <w:sz w:val="24"/>
        </w:rPr>
      </w:pPr>
    </w:p>
    <w:p w:rsidR="005A0458" w:rsidRPr="00690BB2" w:rsidRDefault="005A0458">
      <w:pPr>
        <w:rPr>
          <w:rFonts w:ascii="Century Gothic" w:hAnsi="Century Gothic"/>
          <w:sz w:val="24"/>
        </w:rPr>
      </w:pPr>
    </w:p>
    <w:p w:rsidR="007C5324" w:rsidRPr="00690BB2" w:rsidRDefault="007C5324">
      <w:pPr>
        <w:rPr>
          <w:rFonts w:ascii="Century Gothic" w:hAnsi="Century Gothic"/>
          <w:sz w:val="24"/>
        </w:rPr>
      </w:pPr>
    </w:p>
    <w:p w:rsidR="007C5324" w:rsidRPr="00690BB2" w:rsidRDefault="007C5324">
      <w:pPr>
        <w:rPr>
          <w:rFonts w:ascii="Century Gothic" w:hAnsi="Century Gothic"/>
          <w:sz w:val="24"/>
        </w:rPr>
      </w:pPr>
      <w:r w:rsidRPr="00690BB2">
        <w:rPr>
          <w:rFonts w:ascii="Century Gothic" w:hAnsi="Century Gothic"/>
          <w:b/>
          <w:sz w:val="24"/>
        </w:rPr>
        <w:t xml:space="preserve">How do groups shape policy? </w:t>
      </w:r>
      <w:r w:rsidRPr="00690BB2">
        <w:rPr>
          <w:rFonts w:ascii="Century Gothic" w:hAnsi="Century Gothic"/>
          <w:sz w:val="24"/>
        </w:rPr>
        <w:t xml:space="preserve">  </w:t>
      </w:r>
    </w:p>
    <w:p w:rsidR="007C5324" w:rsidRPr="00690BB2" w:rsidRDefault="007C5324">
      <w:pPr>
        <w:rPr>
          <w:rFonts w:ascii="Century Gothic" w:hAnsi="Century Gothic"/>
          <w:sz w:val="24"/>
        </w:rPr>
      </w:pPr>
    </w:p>
    <w:p w:rsidR="007C5324" w:rsidRPr="00690BB2" w:rsidRDefault="007C5324">
      <w:pPr>
        <w:rPr>
          <w:rFonts w:ascii="Century Gothic" w:hAnsi="Century Gothic"/>
          <w:sz w:val="24"/>
        </w:rPr>
      </w:pPr>
    </w:p>
    <w:p w:rsidR="005A0458" w:rsidRPr="00690BB2" w:rsidRDefault="005A0458">
      <w:pPr>
        <w:rPr>
          <w:rFonts w:ascii="Century Gothic" w:hAnsi="Century Gothic"/>
          <w:sz w:val="24"/>
        </w:rPr>
      </w:pPr>
    </w:p>
    <w:p w:rsidR="00F75537" w:rsidRPr="00690BB2" w:rsidRDefault="00F75537">
      <w:pPr>
        <w:rPr>
          <w:rFonts w:ascii="Century Gothic" w:hAnsi="Century Gothic"/>
          <w:b/>
          <w:sz w:val="24"/>
        </w:rPr>
      </w:pPr>
    </w:p>
    <w:p w:rsidR="0074386E" w:rsidRDefault="0074386E">
      <w:pPr>
        <w:rPr>
          <w:rFonts w:ascii="Century Gothic" w:hAnsi="Century Gothic"/>
          <w:b/>
          <w:color w:val="984806" w:themeColor="accent6" w:themeShade="80"/>
          <w:sz w:val="36"/>
        </w:rPr>
      </w:pPr>
    </w:p>
    <w:p w:rsidR="00F75537" w:rsidRPr="00690BB2" w:rsidRDefault="00F75537">
      <w:pPr>
        <w:rPr>
          <w:rFonts w:ascii="Century Gothic" w:hAnsi="Century Gothic"/>
          <w:b/>
          <w:color w:val="984806" w:themeColor="accent6" w:themeShade="80"/>
          <w:sz w:val="36"/>
        </w:rPr>
      </w:pPr>
    </w:p>
    <w:p w:rsidR="0074386E" w:rsidRPr="00690BB2" w:rsidRDefault="0074386E" w:rsidP="0074386E">
      <w:pPr>
        <w:rPr>
          <w:rFonts w:ascii="Century Gothic" w:hAnsi="Century Gothic"/>
          <w:b/>
          <w:color w:val="984806" w:themeColor="accent6" w:themeShade="80"/>
          <w:sz w:val="36"/>
        </w:rPr>
      </w:pPr>
      <w:r w:rsidRPr="00690BB2">
        <w:rPr>
          <w:rFonts w:ascii="Century Gothic" w:hAnsi="Century Gothic"/>
          <w:b/>
          <w:color w:val="984806" w:themeColor="accent6" w:themeShade="80"/>
          <w:sz w:val="36"/>
        </w:rPr>
        <w:lastRenderedPageBreak/>
        <w:t xml:space="preserve">Activity Directions: You will become a critic of how people and groups shape policy. </w:t>
      </w:r>
    </w:p>
    <w:p w:rsidR="00F75537" w:rsidRPr="00690BB2" w:rsidRDefault="00F75537" w:rsidP="00F75537">
      <w:pPr>
        <w:rPr>
          <w:rFonts w:ascii="Goudy Stout" w:hAnsi="Goudy Stout"/>
          <w:b/>
          <w:sz w:val="24"/>
        </w:rPr>
      </w:pPr>
      <w:r w:rsidRPr="00690BB2">
        <w:rPr>
          <w:rFonts w:ascii="Goudy Stout" w:hAnsi="Goudy Stout"/>
          <w:b/>
          <w:sz w:val="24"/>
        </w:rPr>
        <w:t>Step one</w:t>
      </w:r>
    </w:p>
    <w:p w:rsidR="00FB4BEE" w:rsidRPr="00690BB2" w:rsidRDefault="00F75537">
      <w:pPr>
        <w:rPr>
          <w:rFonts w:ascii="Century Gothic" w:hAnsi="Century Gothic"/>
          <w:sz w:val="24"/>
        </w:rPr>
      </w:pPr>
      <w:r w:rsidRPr="00690BB2">
        <w:rPr>
          <w:rFonts w:ascii="Century Gothic" w:hAnsi="Century Gothic"/>
          <w:sz w:val="24"/>
        </w:rPr>
        <w:t>Create</w:t>
      </w:r>
      <w:r w:rsidR="007C5324" w:rsidRPr="00690BB2">
        <w:rPr>
          <w:rFonts w:ascii="Century Gothic" w:hAnsi="Century Gothic"/>
          <w:sz w:val="24"/>
        </w:rPr>
        <w:t xml:space="preserve"> a ta</w:t>
      </w:r>
      <w:r w:rsidR="005A0458" w:rsidRPr="00690BB2">
        <w:rPr>
          <w:rFonts w:ascii="Century Gothic" w:hAnsi="Century Gothic"/>
          <w:sz w:val="24"/>
        </w:rPr>
        <w:t>ble to document your work, u</w:t>
      </w:r>
      <w:r w:rsidRPr="00690BB2">
        <w:rPr>
          <w:rFonts w:ascii="Century Gothic" w:hAnsi="Century Gothic"/>
          <w:sz w:val="24"/>
        </w:rPr>
        <w:t>se the chart below to get you started</w:t>
      </w:r>
      <w:r w:rsidR="005A0458" w:rsidRPr="00690BB2">
        <w:rPr>
          <w:rFonts w:ascii="Century Gothic" w:hAnsi="Century Gothic"/>
          <w:sz w:val="24"/>
        </w:rPr>
        <w:t>.</w:t>
      </w:r>
      <w:r w:rsidRPr="00690BB2">
        <w:rPr>
          <w:rFonts w:ascii="Century Gothic" w:hAnsi="Century Gothic"/>
          <w:sz w:val="24"/>
        </w:rPr>
        <w:t xml:space="preserve"> You do need to decide </w:t>
      </w:r>
      <w:r w:rsidR="007705D9" w:rsidRPr="00690BB2">
        <w:rPr>
          <w:rFonts w:ascii="Century Gothic" w:hAnsi="Century Gothic"/>
          <w:sz w:val="24"/>
        </w:rPr>
        <w:t>what “Traits</w:t>
      </w:r>
      <w:r w:rsidRPr="00690BB2">
        <w:rPr>
          <w:rFonts w:ascii="Century Gothic" w:hAnsi="Century Gothic"/>
          <w:sz w:val="24"/>
        </w:rPr>
        <w:t>” you will be looking for and critiquing.</w:t>
      </w:r>
      <w:r w:rsidR="005A0458" w:rsidRPr="00690BB2">
        <w:rPr>
          <w:rFonts w:ascii="Century Gothic" w:hAnsi="Century Gothic"/>
          <w:b/>
          <w:sz w:val="24"/>
        </w:rPr>
        <w:t xml:space="preserve"> </w:t>
      </w:r>
      <w:r w:rsidR="00FB4BEE" w:rsidRPr="00690BB2">
        <w:rPr>
          <w:rFonts w:ascii="Century Gothic" w:hAnsi="Century Gothic"/>
          <w:sz w:val="24"/>
        </w:rPr>
        <w:t>Next, you will find examples of people or groups and describe how they meet these characteristics/</w:t>
      </w:r>
      <w:r w:rsidR="009C6997" w:rsidRPr="00690BB2">
        <w:rPr>
          <w:rFonts w:ascii="Century Gothic" w:hAnsi="Century Gothic"/>
          <w:sz w:val="24"/>
        </w:rPr>
        <w:t>trait</w:t>
      </w:r>
      <w:r w:rsidR="00FB4BEE" w:rsidRPr="00690BB2">
        <w:rPr>
          <w:rFonts w:ascii="Century Gothic" w:hAnsi="Century Gothic"/>
          <w:sz w:val="24"/>
        </w:rPr>
        <w:t xml:space="preserve">s. Everyone needs </w:t>
      </w:r>
      <w:r w:rsidRPr="00690BB2">
        <w:rPr>
          <w:rFonts w:ascii="Century Gothic" w:hAnsi="Century Gothic"/>
          <w:sz w:val="24"/>
        </w:rPr>
        <w:t>to make their own chart in order to work in the group to create the rubric.</w:t>
      </w:r>
      <w:r w:rsidR="00FB4BEE" w:rsidRPr="00690BB2">
        <w:rPr>
          <w:rFonts w:ascii="Century Gothic" w:hAnsi="Century Gothic"/>
          <w:sz w:val="24"/>
        </w:rPr>
        <w:t xml:space="preserve">  </w:t>
      </w:r>
      <w:r w:rsidR="009C6997" w:rsidRPr="00690BB2">
        <w:rPr>
          <w:rFonts w:ascii="Century Gothic" w:hAnsi="Century Gothic"/>
          <w:sz w:val="24"/>
        </w:rPr>
        <w:t xml:space="preserve">MAKE SURE YOUHAVE EXAMPLES OF GOOD AND BAD! </w:t>
      </w:r>
    </w:p>
    <w:tbl>
      <w:tblPr>
        <w:tblStyle w:val="TableGrid"/>
        <w:tblW w:w="9918" w:type="dxa"/>
        <w:tblLook w:val="04A0"/>
      </w:tblPr>
      <w:tblGrid>
        <w:gridCol w:w="1416"/>
        <w:gridCol w:w="1417"/>
        <w:gridCol w:w="1417"/>
        <w:gridCol w:w="1417"/>
        <w:gridCol w:w="1417"/>
        <w:gridCol w:w="1417"/>
        <w:gridCol w:w="1417"/>
      </w:tblGrid>
      <w:tr w:rsidR="005A0458" w:rsidRPr="00690BB2" w:rsidTr="005A0458">
        <w:tc>
          <w:tcPr>
            <w:tcW w:w="1416" w:type="dxa"/>
          </w:tcPr>
          <w:p w:rsidR="004045D2" w:rsidRPr="00690BB2" w:rsidRDefault="004045D2" w:rsidP="005A0458">
            <w:pPr>
              <w:jc w:val="center"/>
              <w:rPr>
                <w:rFonts w:ascii="Century Gothic" w:hAnsi="Century Gothic"/>
                <w:sz w:val="24"/>
              </w:rPr>
            </w:pPr>
            <w:r w:rsidRPr="00690BB2">
              <w:rPr>
                <w:rFonts w:ascii="Century Gothic" w:hAnsi="Century Gothic"/>
                <w:sz w:val="24"/>
              </w:rPr>
              <w:t>Example (Name)</w:t>
            </w:r>
          </w:p>
        </w:tc>
        <w:tc>
          <w:tcPr>
            <w:tcW w:w="1417" w:type="dxa"/>
          </w:tcPr>
          <w:p w:rsidR="004045D2" w:rsidRPr="00690BB2" w:rsidRDefault="004045D2" w:rsidP="005A0458">
            <w:pPr>
              <w:jc w:val="center"/>
              <w:rPr>
                <w:rFonts w:ascii="Century Gothic" w:hAnsi="Century Gothic"/>
                <w:sz w:val="24"/>
              </w:rPr>
            </w:pPr>
            <w:r w:rsidRPr="00690BB2">
              <w:rPr>
                <w:rFonts w:ascii="Century Gothic" w:hAnsi="Century Gothic"/>
                <w:sz w:val="24"/>
              </w:rPr>
              <w:t>URL or Source</w:t>
            </w:r>
          </w:p>
        </w:tc>
        <w:tc>
          <w:tcPr>
            <w:tcW w:w="1417" w:type="dxa"/>
          </w:tcPr>
          <w:p w:rsidR="004045D2" w:rsidRPr="00690BB2" w:rsidRDefault="009C6997" w:rsidP="005A0458">
            <w:pPr>
              <w:jc w:val="center"/>
              <w:rPr>
                <w:rFonts w:ascii="Century Gothic" w:hAnsi="Century Gothic"/>
                <w:sz w:val="24"/>
              </w:rPr>
            </w:pPr>
            <w:r w:rsidRPr="00690BB2">
              <w:rPr>
                <w:rFonts w:ascii="Century Gothic" w:hAnsi="Century Gothic"/>
                <w:sz w:val="24"/>
              </w:rPr>
              <w:t>Trait</w:t>
            </w:r>
            <w:r w:rsidR="004045D2" w:rsidRPr="00690BB2">
              <w:rPr>
                <w:rFonts w:ascii="Century Gothic" w:hAnsi="Century Gothic"/>
                <w:sz w:val="24"/>
              </w:rPr>
              <w:t xml:space="preserve"> 1</w:t>
            </w:r>
          </w:p>
        </w:tc>
        <w:tc>
          <w:tcPr>
            <w:tcW w:w="1417" w:type="dxa"/>
          </w:tcPr>
          <w:p w:rsidR="004045D2" w:rsidRPr="00690BB2" w:rsidRDefault="009C6997" w:rsidP="005A0458">
            <w:pPr>
              <w:jc w:val="center"/>
              <w:rPr>
                <w:rFonts w:ascii="Century Gothic" w:hAnsi="Century Gothic"/>
                <w:sz w:val="24"/>
              </w:rPr>
            </w:pPr>
            <w:r w:rsidRPr="00690BB2">
              <w:rPr>
                <w:rFonts w:ascii="Century Gothic" w:hAnsi="Century Gothic"/>
                <w:sz w:val="24"/>
              </w:rPr>
              <w:t>Trait</w:t>
            </w:r>
            <w:r w:rsidR="004045D2" w:rsidRPr="00690BB2">
              <w:rPr>
                <w:rFonts w:ascii="Century Gothic" w:hAnsi="Century Gothic"/>
                <w:sz w:val="24"/>
              </w:rPr>
              <w:t xml:space="preserve"> 2</w:t>
            </w:r>
          </w:p>
        </w:tc>
        <w:tc>
          <w:tcPr>
            <w:tcW w:w="1417" w:type="dxa"/>
          </w:tcPr>
          <w:p w:rsidR="004045D2" w:rsidRPr="00690BB2" w:rsidRDefault="009C6997" w:rsidP="005A0458">
            <w:pPr>
              <w:jc w:val="center"/>
              <w:rPr>
                <w:rFonts w:ascii="Century Gothic" w:hAnsi="Century Gothic"/>
                <w:sz w:val="24"/>
              </w:rPr>
            </w:pPr>
            <w:r w:rsidRPr="00690BB2">
              <w:rPr>
                <w:rFonts w:ascii="Century Gothic" w:hAnsi="Century Gothic"/>
                <w:sz w:val="24"/>
              </w:rPr>
              <w:t>Trait</w:t>
            </w:r>
            <w:r w:rsidR="004045D2" w:rsidRPr="00690BB2">
              <w:rPr>
                <w:rFonts w:ascii="Century Gothic" w:hAnsi="Century Gothic"/>
                <w:sz w:val="24"/>
              </w:rPr>
              <w:t xml:space="preserve"> 3</w:t>
            </w:r>
          </w:p>
        </w:tc>
        <w:tc>
          <w:tcPr>
            <w:tcW w:w="1417" w:type="dxa"/>
          </w:tcPr>
          <w:p w:rsidR="004045D2" w:rsidRPr="00690BB2" w:rsidRDefault="009C6997" w:rsidP="005A0458">
            <w:pPr>
              <w:jc w:val="center"/>
              <w:rPr>
                <w:rFonts w:ascii="Century Gothic" w:hAnsi="Century Gothic"/>
                <w:sz w:val="24"/>
              </w:rPr>
            </w:pPr>
            <w:r w:rsidRPr="00690BB2">
              <w:rPr>
                <w:rFonts w:ascii="Century Gothic" w:hAnsi="Century Gothic"/>
                <w:sz w:val="24"/>
              </w:rPr>
              <w:t>Trait</w:t>
            </w:r>
            <w:r w:rsidR="004045D2" w:rsidRPr="00690BB2">
              <w:rPr>
                <w:rFonts w:ascii="Century Gothic" w:hAnsi="Century Gothic"/>
                <w:sz w:val="24"/>
              </w:rPr>
              <w:t xml:space="preserve"> 4</w:t>
            </w:r>
          </w:p>
        </w:tc>
        <w:tc>
          <w:tcPr>
            <w:tcW w:w="1417" w:type="dxa"/>
          </w:tcPr>
          <w:p w:rsidR="004045D2" w:rsidRPr="00690BB2" w:rsidRDefault="009C6997" w:rsidP="005A0458">
            <w:pPr>
              <w:jc w:val="center"/>
              <w:rPr>
                <w:rFonts w:ascii="Century Gothic" w:hAnsi="Century Gothic"/>
                <w:sz w:val="24"/>
              </w:rPr>
            </w:pPr>
            <w:r w:rsidRPr="00690BB2">
              <w:rPr>
                <w:rFonts w:ascii="Century Gothic" w:hAnsi="Century Gothic"/>
                <w:sz w:val="24"/>
              </w:rPr>
              <w:t>Trait</w:t>
            </w:r>
            <w:r w:rsidR="004045D2" w:rsidRPr="00690BB2">
              <w:rPr>
                <w:rFonts w:ascii="Century Gothic" w:hAnsi="Century Gothic"/>
                <w:sz w:val="24"/>
              </w:rPr>
              <w:t xml:space="preserve"> 5</w:t>
            </w:r>
          </w:p>
        </w:tc>
      </w:tr>
      <w:tr w:rsidR="005A0458" w:rsidRPr="00690BB2" w:rsidTr="005A0458">
        <w:tc>
          <w:tcPr>
            <w:tcW w:w="1416"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r>
      <w:tr w:rsidR="005A0458" w:rsidRPr="00690BB2" w:rsidTr="005A0458">
        <w:tc>
          <w:tcPr>
            <w:tcW w:w="1416"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r>
      <w:tr w:rsidR="005A0458" w:rsidRPr="00690BB2" w:rsidTr="005A0458">
        <w:tc>
          <w:tcPr>
            <w:tcW w:w="1416"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r>
      <w:tr w:rsidR="005A0458" w:rsidRPr="00690BB2" w:rsidTr="005A0458">
        <w:tc>
          <w:tcPr>
            <w:tcW w:w="1416"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r>
      <w:tr w:rsidR="005A0458" w:rsidRPr="00690BB2" w:rsidTr="005A0458">
        <w:tc>
          <w:tcPr>
            <w:tcW w:w="1416"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c>
          <w:tcPr>
            <w:tcW w:w="1417" w:type="dxa"/>
          </w:tcPr>
          <w:p w:rsidR="004045D2" w:rsidRPr="00690BB2" w:rsidRDefault="004045D2" w:rsidP="005A0458">
            <w:pPr>
              <w:jc w:val="center"/>
              <w:rPr>
                <w:rFonts w:ascii="Century Gothic" w:hAnsi="Century Gothic"/>
                <w:sz w:val="24"/>
              </w:rPr>
            </w:pPr>
          </w:p>
        </w:tc>
      </w:tr>
    </w:tbl>
    <w:p w:rsidR="004045D2" w:rsidRPr="00690BB2" w:rsidRDefault="004045D2">
      <w:pPr>
        <w:rPr>
          <w:rFonts w:ascii="Century Gothic" w:hAnsi="Century Gothic"/>
          <w:sz w:val="24"/>
        </w:rPr>
      </w:pPr>
    </w:p>
    <w:p w:rsidR="00F75537" w:rsidRPr="00690BB2" w:rsidRDefault="009C6997" w:rsidP="00FB4BEE">
      <w:pPr>
        <w:rPr>
          <w:rFonts w:ascii="Century Gothic" w:hAnsi="Century Gothic"/>
          <w:sz w:val="24"/>
        </w:rPr>
      </w:pPr>
      <w:r w:rsidRPr="00690BB2">
        <w:rPr>
          <w:rFonts w:ascii="Century Gothic" w:hAnsi="Century Gothic"/>
          <w:sz w:val="24"/>
        </w:rPr>
        <w:t>Trait</w:t>
      </w:r>
      <w:r w:rsidR="00FB4BEE" w:rsidRPr="00690BB2">
        <w:rPr>
          <w:rFonts w:ascii="Century Gothic" w:hAnsi="Century Gothic"/>
          <w:sz w:val="24"/>
        </w:rPr>
        <w:t xml:space="preserve">s are the components, characteristics, or </w:t>
      </w:r>
      <w:r w:rsidR="00FB4BEE" w:rsidRPr="00690BB2">
        <w:rPr>
          <w:rFonts w:ascii="Century Gothic" w:hAnsi="Century Gothic"/>
          <w:b/>
          <w:sz w:val="24"/>
        </w:rPr>
        <w:t>the actions</w:t>
      </w:r>
      <w:r w:rsidR="00FB4BEE" w:rsidRPr="00690BB2">
        <w:rPr>
          <w:rFonts w:ascii="Century Gothic" w:hAnsi="Century Gothic"/>
          <w:sz w:val="24"/>
        </w:rPr>
        <w:t xml:space="preserve">, as in this case, that can be rated in a rubric. The </w:t>
      </w:r>
      <w:r w:rsidRPr="00690BB2">
        <w:rPr>
          <w:rFonts w:ascii="Century Gothic" w:hAnsi="Century Gothic"/>
          <w:sz w:val="24"/>
        </w:rPr>
        <w:t>trait</w:t>
      </w:r>
      <w:r w:rsidR="00FB4BEE" w:rsidRPr="00690BB2">
        <w:rPr>
          <w:rFonts w:ascii="Century Gothic" w:hAnsi="Century Gothic"/>
          <w:sz w:val="24"/>
        </w:rPr>
        <w:t xml:space="preserve">s are the parts of the rubric that have different levels where the score is derived.  </w:t>
      </w:r>
      <w:r w:rsidR="00F75537" w:rsidRPr="00690BB2">
        <w:rPr>
          <w:rFonts w:ascii="Century Gothic" w:hAnsi="Century Gothic"/>
          <w:sz w:val="24"/>
        </w:rPr>
        <w:tab/>
      </w:r>
    </w:p>
    <w:p w:rsidR="00FB4BEE" w:rsidRPr="00690BB2" w:rsidRDefault="00FB4BEE" w:rsidP="00FB4BEE">
      <w:pPr>
        <w:rPr>
          <w:rFonts w:ascii="Century Gothic" w:hAnsi="Century Gothic"/>
          <w:sz w:val="24"/>
          <w:u w:val="single"/>
        </w:rPr>
      </w:pPr>
      <w:r w:rsidRPr="00690BB2">
        <w:rPr>
          <w:rFonts w:ascii="Century Gothic" w:hAnsi="Century Gothic"/>
          <w:sz w:val="24"/>
          <w:u w:val="single"/>
        </w:rPr>
        <w:t xml:space="preserve">Sites that have </w:t>
      </w:r>
      <w:r w:rsidR="009C6997" w:rsidRPr="00690BB2">
        <w:rPr>
          <w:rFonts w:ascii="Century Gothic" w:hAnsi="Century Gothic"/>
          <w:sz w:val="24"/>
          <w:u w:val="single"/>
        </w:rPr>
        <w:t>trait</w:t>
      </w:r>
      <w:r w:rsidRPr="00690BB2">
        <w:rPr>
          <w:rFonts w:ascii="Century Gothic" w:hAnsi="Century Gothic"/>
          <w:sz w:val="24"/>
          <w:u w:val="single"/>
        </w:rPr>
        <w:t>s broken down</w:t>
      </w:r>
      <w:r w:rsidR="00F75537" w:rsidRPr="00690BB2">
        <w:rPr>
          <w:rFonts w:ascii="Century Gothic" w:hAnsi="Century Gothic"/>
          <w:sz w:val="24"/>
          <w:u w:val="single"/>
        </w:rPr>
        <w:t xml:space="preserve"> that will be helpful</w:t>
      </w:r>
      <w:r w:rsidRPr="00690BB2">
        <w:rPr>
          <w:rFonts w:ascii="Century Gothic" w:hAnsi="Century Gothic"/>
          <w:sz w:val="24"/>
          <w:u w:val="single"/>
        </w:rPr>
        <w:t xml:space="preserve">: </w:t>
      </w:r>
    </w:p>
    <w:p w:rsidR="00FB4BEE" w:rsidRPr="00690BB2" w:rsidRDefault="00FB4BEE" w:rsidP="00FB4BEE">
      <w:pPr>
        <w:pStyle w:val="ListParagraph"/>
        <w:numPr>
          <w:ilvl w:val="0"/>
          <w:numId w:val="1"/>
        </w:numPr>
        <w:rPr>
          <w:rFonts w:ascii="Century Gothic" w:hAnsi="Century Gothic"/>
          <w:sz w:val="24"/>
        </w:rPr>
      </w:pPr>
      <w:hyperlink r:id="rId10" w:history="1">
        <w:r w:rsidRPr="00690BB2">
          <w:rPr>
            <w:rStyle w:val="Hyperlink"/>
            <w:rFonts w:ascii="Century Gothic" w:hAnsi="Century Gothic"/>
            <w:sz w:val="24"/>
          </w:rPr>
          <w:t>http://www.eaea.org/index.php?k=12033</w:t>
        </w:r>
      </w:hyperlink>
      <w:r w:rsidRPr="00690BB2">
        <w:rPr>
          <w:rFonts w:ascii="Century Gothic" w:hAnsi="Century Gothic"/>
          <w:sz w:val="24"/>
        </w:rPr>
        <w:t xml:space="preserve"> (lives of active citizens in Finland</w:t>
      </w:r>
      <w:r w:rsidR="00F75537" w:rsidRPr="00690BB2">
        <w:rPr>
          <w:rFonts w:ascii="Century Gothic" w:hAnsi="Century Gothic"/>
          <w:sz w:val="24"/>
        </w:rPr>
        <w:t>)</w:t>
      </w:r>
    </w:p>
    <w:p w:rsidR="00FB4BEE" w:rsidRPr="00690BB2" w:rsidRDefault="00FB4BEE" w:rsidP="00FB4BEE">
      <w:pPr>
        <w:pStyle w:val="ListParagraph"/>
        <w:numPr>
          <w:ilvl w:val="0"/>
          <w:numId w:val="1"/>
        </w:numPr>
        <w:rPr>
          <w:rFonts w:ascii="Century Gothic" w:hAnsi="Century Gothic"/>
          <w:sz w:val="24"/>
        </w:rPr>
      </w:pPr>
      <w:hyperlink r:id="rId11" w:history="1">
        <w:r w:rsidRPr="00690BB2">
          <w:rPr>
            <w:rStyle w:val="Hyperlink"/>
            <w:rFonts w:ascii="Century Gothic" w:hAnsi="Century Gothic"/>
            <w:sz w:val="24"/>
          </w:rPr>
          <w:t>http://www.thisnation.com/textbook/participants-groups.html</w:t>
        </w:r>
      </w:hyperlink>
    </w:p>
    <w:p w:rsidR="00FB4BEE" w:rsidRPr="00690BB2" w:rsidRDefault="00FB4BEE" w:rsidP="00FB4BEE">
      <w:pPr>
        <w:pStyle w:val="ListParagraph"/>
        <w:numPr>
          <w:ilvl w:val="0"/>
          <w:numId w:val="1"/>
        </w:numPr>
        <w:rPr>
          <w:rFonts w:ascii="Century Gothic" w:hAnsi="Century Gothic"/>
          <w:sz w:val="24"/>
        </w:rPr>
      </w:pPr>
      <w:hyperlink r:id="rId12" w:history="1">
        <w:r w:rsidRPr="00690BB2">
          <w:rPr>
            <w:rStyle w:val="Hyperlink"/>
            <w:rFonts w:ascii="Century Gothic" w:hAnsi="Century Gothic"/>
            <w:sz w:val="24"/>
          </w:rPr>
          <w:t>http://www.thisnation.com/textbook/participants-citizens.html</w:t>
        </w:r>
      </w:hyperlink>
    </w:p>
    <w:p w:rsidR="00690BB2" w:rsidRDefault="00690BB2">
      <w:pPr>
        <w:rPr>
          <w:sz w:val="24"/>
        </w:rPr>
      </w:pPr>
    </w:p>
    <w:p w:rsidR="00690BB2" w:rsidRDefault="00690BB2">
      <w:pPr>
        <w:rPr>
          <w:sz w:val="24"/>
        </w:rPr>
      </w:pPr>
    </w:p>
    <w:p w:rsidR="00690BB2" w:rsidRDefault="00690BB2">
      <w:pPr>
        <w:rPr>
          <w:sz w:val="24"/>
        </w:rPr>
      </w:pPr>
    </w:p>
    <w:p w:rsidR="00690BB2" w:rsidRDefault="00690BB2">
      <w:pPr>
        <w:rPr>
          <w:sz w:val="24"/>
        </w:rPr>
      </w:pPr>
    </w:p>
    <w:p w:rsidR="00690BB2" w:rsidRDefault="00690BB2">
      <w:pPr>
        <w:rPr>
          <w:sz w:val="24"/>
        </w:rPr>
      </w:pPr>
    </w:p>
    <w:p w:rsidR="00690BB2" w:rsidRDefault="00690BB2">
      <w:pPr>
        <w:rPr>
          <w:sz w:val="24"/>
        </w:rPr>
      </w:pPr>
    </w:p>
    <w:p w:rsidR="00690BB2" w:rsidRDefault="00690BB2">
      <w:pPr>
        <w:rPr>
          <w:rFonts w:ascii="Goudy Stout" w:hAnsi="Goudy Stout"/>
          <w:sz w:val="28"/>
        </w:rPr>
      </w:pPr>
    </w:p>
    <w:p w:rsidR="005A0458" w:rsidRPr="00690BB2" w:rsidRDefault="00F75537">
      <w:pPr>
        <w:rPr>
          <w:rFonts w:ascii="Goudy Stout" w:hAnsi="Goudy Stout"/>
          <w:sz w:val="28"/>
        </w:rPr>
      </w:pPr>
      <w:r w:rsidRPr="00690BB2">
        <w:rPr>
          <w:rFonts w:ascii="Goudy Stout" w:hAnsi="Goudy Stout"/>
          <w:sz w:val="28"/>
        </w:rPr>
        <w:lastRenderedPageBreak/>
        <w:t>Step Two</w:t>
      </w:r>
    </w:p>
    <w:p w:rsidR="00AB2651" w:rsidRPr="00690BB2" w:rsidRDefault="00690BB2" w:rsidP="00AB2651">
      <w:pPr>
        <w:pStyle w:val="ListParagraph"/>
        <w:numPr>
          <w:ilvl w:val="0"/>
          <w:numId w:val="5"/>
        </w:numPr>
        <w:spacing w:after="0" w:afterAutospacing="1" w:line="240" w:lineRule="auto"/>
        <w:rPr>
          <w:rFonts w:ascii="Century Gothic" w:eastAsia="Times New Roman" w:hAnsi="Century Gothic" w:cs="Times New Roman"/>
          <w:szCs w:val="24"/>
        </w:rPr>
      </w:pPr>
      <w:r>
        <w:rPr>
          <w:rFonts w:ascii="Century Gothic" w:eastAsia="Times New Roman" w:hAnsi="Century Gothic" w:cs="Times New Roman"/>
          <w:szCs w:val="24"/>
        </w:rPr>
        <w:t xml:space="preserve">            </w:t>
      </w:r>
      <w:r w:rsidR="009C6997" w:rsidRPr="00690BB2">
        <w:rPr>
          <w:rFonts w:ascii="Century Gothic" w:eastAsia="Times New Roman" w:hAnsi="Century Gothic" w:cs="Times New Roman"/>
          <w:szCs w:val="24"/>
        </w:rPr>
        <w:t>Pair up and take five minutes to share and discuss the merits and problems of two individuals and two groups each from Step One. One example should be a clear example of positive policy shaping and one an example of negative policy making. Discuss specific traits that could be used to evaluate individuals and groups.</w:t>
      </w:r>
    </w:p>
    <w:p w:rsidR="00AB2651" w:rsidRPr="00690BB2" w:rsidRDefault="00AB2651" w:rsidP="00AB2651">
      <w:pPr>
        <w:pStyle w:val="ListParagraph"/>
        <w:spacing w:after="0" w:afterAutospacing="1" w:line="240" w:lineRule="auto"/>
        <w:ind w:left="1080"/>
        <w:rPr>
          <w:rFonts w:ascii="Century Gothic" w:eastAsia="Times New Roman" w:hAnsi="Century Gothic" w:cs="Times New Roman"/>
          <w:szCs w:val="24"/>
        </w:rPr>
      </w:pPr>
    </w:p>
    <w:p w:rsidR="00DD2E54" w:rsidRPr="00690BB2" w:rsidRDefault="00DD2E54" w:rsidP="00AB2651">
      <w:pPr>
        <w:pStyle w:val="ListParagraph"/>
        <w:numPr>
          <w:ilvl w:val="0"/>
          <w:numId w:val="5"/>
        </w:numPr>
        <w:spacing w:after="100" w:afterAutospacing="1"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Write the specific traits down four to eight traits both positive and negative. </w:t>
      </w:r>
    </w:p>
    <w:p w:rsidR="00AB2651" w:rsidRPr="00690BB2" w:rsidRDefault="00AB2651" w:rsidP="00AB2651">
      <w:pPr>
        <w:pStyle w:val="ListParagraph"/>
        <w:spacing w:after="100" w:afterAutospacing="1" w:line="240" w:lineRule="auto"/>
        <w:ind w:left="1080"/>
        <w:rPr>
          <w:rFonts w:ascii="Century Gothic" w:eastAsia="Times New Roman" w:hAnsi="Century Gothic" w:cs="Times New Roman"/>
          <w:szCs w:val="24"/>
        </w:rPr>
      </w:pPr>
    </w:p>
    <w:p w:rsidR="009C6997" w:rsidRPr="00690BB2" w:rsidRDefault="009C6997" w:rsidP="00AB2651">
      <w:pPr>
        <w:pStyle w:val="ListParagraph"/>
        <w:numPr>
          <w:ilvl w:val="0"/>
          <w:numId w:val="5"/>
        </w:numPr>
        <w:spacing w:after="100" w:afterAutospacing="1"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Join another pair and now, in a group of four, review your lists of traits that were generated in step one. Synthesize the lists to no fewer than four but no more than seven general traits that could be used to evaluate most any web site. As much as possible, make each trait discrete and clear. Combine similar traits. Eliminate redundant, obtuse, or invalid traits.</w:t>
      </w:r>
    </w:p>
    <w:p w:rsidR="00AB2651" w:rsidRPr="00690BB2" w:rsidRDefault="00AB2651" w:rsidP="00AB2651">
      <w:pPr>
        <w:pStyle w:val="ListParagraph"/>
        <w:spacing w:after="100" w:afterAutospacing="1" w:line="240" w:lineRule="auto"/>
        <w:ind w:left="1080"/>
        <w:rPr>
          <w:rFonts w:ascii="Century Gothic" w:eastAsia="Times New Roman" w:hAnsi="Century Gothic" w:cs="Times New Roman"/>
          <w:szCs w:val="24"/>
        </w:rPr>
      </w:pPr>
    </w:p>
    <w:p w:rsidR="00AB2651" w:rsidRPr="00690BB2" w:rsidRDefault="009C6997" w:rsidP="00AB2651">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Once you reach consensus on the traits, decide on a numeric scale to use for judging how well a website rates for each of the traits.</w:t>
      </w:r>
    </w:p>
    <w:p w:rsidR="00AB2651" w:rsidRPr="00690BB2" w:rsidRDefault="00AB2651" w:rsidP="00AB2651">
      <w:pPr>
        <w:spacing w:after="0" w:line="240" w:lineRule="auto"/>
        <w:rPr>
          <w:rFonts w:ascii="Century Gothic" w:eastAsia="Times New Roman" w:hAnsi="Century Gothic" w:cs="Times New Roman"/>
          <w:szCs w:val="24"/>
        </w:rPr>
      </w:pPr>
    </w:p>
    <w:p w:rsidR="00AB2651" w:rsidRPr="00690BB2" w:rsidRDefault="009C6997" w:rsidP="00AB2651">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Brainstorm a list of descriptors that define major point values on the numeric scale. What does a high score, a low score look like? </w:t>
      </w:r>
    </w:p>
    <w:p w:rsidR="00AB2651" w:rsidRPr="00690BB2" w:rsidRDefault="00AB2651" w:rsidP="00AB2651">
      <w:pPr>
        <w:spacing w:after="0" w:line="240" w:lineRule="auto"/>
        <w:rPr>
          <w:rFonts w:ascii="Century Gothic" w:eastAsia="Times New Roman" w:hAnsi="Century Gothic" w:cs="Times New Roman"/>
          <w:szCs w:val="24"/>
        </w:rPr>
      </w:pPr>
    </w:p>
    <w:p w:rsidR="00AB2651" w:rsidRPr="00690BB2" w:rsidRDefault="009C6997" w:rsidP="00AB2651">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Now that you have all the components for the evaluation rubric, sketch the complete evaluation rubric with a marker on </w:t>
      </w:r>
      <w:r w:rsidR="00690BB2" w:rsidRPr="00690BB2">
        <w:rPr>
          <w:rFonts w:ascii="Century Gothic" w:eastAsia="Times New Roman" w:hAnsi="Century Gothic" w:cs="Times New Roman"/>
          <w:szCs w:val="24"/>
        </w:rPr>
        <w:t xml:space="preserve">large sheet of </w:t>
      </w:r>
      <w:r w:rsidRPr="00690BB2">
        <w:rPr>
          <w:rFonts w:ascii="Century Gothic" w:eastAsia="Times New Roman" w:hAnsi="Century Gothic" w:cs="Times New Roman"/>
          <w:szCs w:val="24"/>
        </w:rPr>
        <w:t xml:space="preserve">paper. Write boldly and large enough for others to read from a distance. Your poster (evaluation tool) will be displayed on a wall. </w:t>
      </w:r>
    </w:p>
    <w:p w:rsidR="00AB2651" w:rsidRPr="00690BB2" w:rsidRDefault="00AB2651" w:rsidP="00AB2651">
      <w:pPr>
        <w:spacing w:after="0" w:line="240" w:lineRule="auto"/>
        <w:rPr>
          <w:rFonts w:ascii="Century Gothic" w:eastAsia="Times New Roman" w:hAnsi="Century Gothic" w:cs="Times New Roman"/>
          <w:szCs w:val="24"/>
        </w:rPr>
      </w:pPr>
    </w:p>
    <w:p w:rsidR="00AB2651" w:rsidRPr="00690BB2" w:rsidRDefault="009C6997" w:rsidP="00690BB2">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Each person in your group will now individually use this evaluation rubric to evaluate the following site: </w:t>
      </w:r>
      <w:hyperlink r:id="rId13" w:history="1">
        <w:r w:rsidRPr="0074386E">
          <w:rPr>
            <w:rFonts w:ascii="Century Gothic" w:eastAsia="Times New Roman" w:hAnsi="Century Gothic" w:cs="Times New Roman"/>
            <w:color w:val="0000FF"/>
            <w:szCs w:val="24"/>
            <w:highlight w:val="yellow"/>
            <w:u w:val="single"/>
          </w:rPr>
          <w:t>www.</w:t>
        </w:r>
        <w:r w:rsidR="000E5912">
          <w:rPr>
            <w:rFonts w:ascii="Century Gothic" w:eastAsia="Times New Roman" w:hAnsi="Century Gothic" w:cs="Times New Roman"/>
            <w:color w:val="0000FF"/>
            <w:szCs w:val="24"/>
            <w:highlight w:val="yellow"/>
            <w:u w:val="single"/>
          </w:rPr>
          <w:t>greenpeace.org</w:t>
        </w:r>
      </w:hyperlink>
      <w:r w:rsidRPr="00690BB2">
        <w:rPr>
          <w:rFonts w:ascii="Century Gothic" w:eastAsia="Times New Roman" w:hAnsi="Century Gothic" w:cs="Times New Roman"/>
          <w:szCs w:val="24"/>
        </w:rPr>
        <w:t>. It is important that you evaluate the site without collaboration or discussion.</w:t>
      </w:r>
    </w:p>
    <w:p w:rsidR="00690BB2" w:rsidRPr="00690BB2" w:rsidRDefault="00690BB2" w:rsidP="00690BB2">
      <w:pPr>
        <w:spacing w:after="0" w:line="240" w:lineRule="auto"/>
        <w:rPr>
          <w:rFonts w:ascii="Century Gothic" w:eastAsia="Times New Roman" w:hAnsi="Century Gothic" w:cs="Times New Roman"/>
          <w:szCs w:val="24"/>
        </w:rPr>
      </w:pPr>
    </w:p>
    <w:p w:rsidR="00690BB2" w:rsidRPr="00690BB2" w:rsidRDefault="009C6997" w:rsidP="00690BB2">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After all members have had enough time to evaluate, compare how your group members scored </w:t>
      </w:r>
      <w:hyperlink r:id="rId14" w:history="1">
        <w:r w:rsidR="000E5912" w:rsidRPr="001761D2">
          <w:rPr>
            <w:rStyle w:val="Hyperlink"/>
            <w:rFonts w:ascii="Century Gothic" w:eastAsia="Times New Roman" w:hAnsi="Century Gothic" w:cs="Times New Roman"/>
            <w:szCs w:val="24"/>
            <w:highlight w:val="yellow"/>
          </w:rPr>
          <w:t>www.greenpeace.org</w:t>
        </w:r>
      </w:hyperlink>
      <w:r w:rsidRPr="00690BB2">
        <w:rPr>
          <w:rFonts w:ascii="Century Gothic" w:eastAsia="Times New Roman" w:hAnsi="Century Gothic" w:cs="Times New Roman"/>
          <w:szCs w:val="24"/>
        </w:rPr>
        <w:t xml:space="preserve"> with each major trait.</w:t>
      </w:r>
    </w:p>
    <w:p w:rsidR="00690BB2" w:rsidRPr="00690BB2" w:rsidRDefault="00690BB2" w:rsidP="00690BB2">
      <w:pPr>
        <w:spacing w:after="0" w:line="240" w:lineRule="auto"/>
        <w:rPr>
          <w:rFonts w:ascii="Century Gothic" w:eastAsia="Times New Roman" w:hAnsi="Century Gothic" w:cs="Times New Roman"/>
          <w:szCs w:val="24"/>
        </w:rPr>
      </w:pPr>
    </w:p>
    <w:p w:rsidR="009C6997" w:rsidRPr="00690BB2" w:rsidRDefault="009C6997" w:rsidP="00690BB2">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If someone in the group rated a trait radically different from the rest, ask them to explain why. Can the group persuade the radical, or the radical persuade the group? Is a compromise necessary? Try to reach a consensus score for each trait. Does the tool need to be changed </w:t>
      </w:r>
      <w:r w:rsidR="00690BB2" w:rsidRPr="00690BB2">
        <w:rPr>
          <w:rFonts w:ascii="Century Gothic" w:eastAsia="Times New Roman" w:hAnsi="Century Gothic" w:cs="Times New Roman"/>
          <w:szCs w:val="24"/>
        </w:rPr>
        <w:t>somehow to make it more useful?</w:t>
      </w:r>
    </w:p>
    <w:p w:rsidR="00690BB2" w:rsidRPr="00690BB2" w:rsidRDefault="00690BB2" w:rsidP="00690BB2">
      <w:pPr>
        <w:spacing w:after="0" w:line="240" w:lineRule="auto"/>
        <w:rPr>
          <w:rFonts w:ascii="Century Gothic" w:eastAsia="Times New Roman" w:hAnsi="Century Gothic" w:cs="Times New Roman"/>
          <w:szCs w:val="24"/>
        </w:rPr>
      </w:pPr>
    </w:p>
    <w:p w:rsidR="0074386E" w:rsidRDefault="009C6997" w:rsidP="0074386E">
      <w:pPr>
        <w:pStyle w:val="ListParagraph"/>
        <w:numPr>
          <w:ilvl w:val="0"/>
          <w:numId w:val="5"/>
        </w:numPr>
        <w:spacing w:after="0"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Decide on a reporter or spokesperson. Display your poster. Have the spokesperson share with the rest of the class how well your group's eval</w:t>
      </w:r>
      <w:r w:rsidR="00690BB2" w:rsidRPr="00690BB2">
        <w:rPr>
          <w:rFonts w:ascii="Century Gothic" w:eastAsia="Times New Roman" w:hAnsi="Century Gothic" w:cs="Times New Roman"/>
          <w:szCs w:val="24"/>
        </w:rPr>
        <w:t>uation tool worked when applied.</w:t>
      </w:r>
    </w:p>
    <w:p w:rsidR="0074386E" w:rsidRPr="0074386E" w:rsidRDefault="0074386E" w:rsidP="0074386E">
      <w:pPr>
        <w:spacing w:after="0" w:line="240" w:lineRule="auto"/>
        <w:rPr>
          <w:rFonts w:ascii="Century Gothic" w:eastAsia="Times New Roman" w:hAnsi="Century Gothic" w:cs="Times New Roman"/>
          <w:szCs w:val="24"/>
        </w:rPr>
      </w:pPr>
    </w:p>
    <w:p w:rsidR="009C6997" w:rsidRPr="00690BB2" w:rsidRDefault="009C6997" w:rsidP="00AB2651">
      <w:pPr>
        <w:pStyle w:val="ListParagraph"/>
        <w:numPr>
          <w:ilvl w:val="0"/>
          <w:numId w:val="5"/>
        </w:numPr>
        <w:spacing w:after="100" w:afterAutospacing="1" w:line="240" w:lineRule="auto"/>
        <w:rPr>
          <w:rFonts w:ascii="Century Gothic" w:eastAsia="Times New Roman" w:hAnsi="Century Gothic" w:cs="Times New Roman"/>
          <w:szCs w:val="24"/>
        </w:rPr>
      </w:pPr>
      <w:r w:rsidRPr="00690BB2">
        <w:rPr>
          <w:rFonts w:ascii="Century Gothic" w:eastAsia="Times New Roman" w:hAnsi="Century Gothic" w:cs="Times New Roman"/>
          <w:szCs w:val="24"/>
        </w:rPr>
        <w:t xml:space="preserve">As a class, synthesize the various evaluation tools into a single rubric. Find what traits are most commonly used. Sometimes groups refer to the same trait using different terminology, so the class must agree on what term to use (a groups' shared understanding of a term is called </w:t>
      </w:r>
      <w:r w:rsidRPr="00690BB2">
        <w:rPr>
          <w:rFonts w:ascii="Century Gothic" w:eastAsia="Times New Roman" w:hAnsi="Century Gothic" w:cs="Times New Roman"/>
          <w:i/>
          <w:iCs/>
          <w:szCs w:val="24"/>
        </w:rPr>
        <w:t>nomenclature</w:t>
      </w:r>
      <w:r w:rsidRPr="00690BB2">
        <w:rPr>
          <w:rFonts w:ascii="Century Gothic" w:eastAsia="Times New Roman" w:hAnsi="Century Gothic" w:cs="Times New Roman"/>
          <w:szCs w:val="24"/>
        </w:rPr>
        <w:t xml:space="preserve">). </w:t>
      </w:r>
    </w:p>
    <w:p w:rsidR="007C5324" w:rsidRPr="000C0E1D" w:rsidRDefault="007C5324" w:rsidP="009C6997">
      <w:pPr>
        <w:rPr>
          <w:sz w:val="24"/>
        </w:rPr>
      </w:pPr>
    </w:p>
    <w:sectPr w:rsidR="007C5324" w:rsidRPr="000C0E1D" w:rsidSect="0074386E">
      <w:headerReference w:type="default" r:id="rId15"/>
      <w:pgSz w:w="12240" w:h="15840"/>
      <w:pgMar w:top="1350" w:right="108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427" w:rsidRDefault="00AA0427" w:rsidP="0074386E">
      <w:pPr>
        <w:spacing w:after="0" w:line="240" w:lineRule="auto"/>
      </w:pPr>
      <w:r>
        <w:separator/>
      </w:r>
    </w:p>
  </w:endnote>
  <w:endnote w:type="continuationSeparator" w:id="0">
    <w:p w:rsidR="00AA0427" w:rsidRDefault="00AA0427" w:rsidP="00743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427" w:rsidRDefault="00AA0427" w:rsidP="0074386E">
      <w:pPr>
        <w:spacing w:after="0" w:line="240" w:lineRule="auto"/>
      </w:pPr>
      <w:r>
        <w:separator/>
      </w:r>
    </w:p>
  </w:footnote>
  <w:footnote w:type="continuationSeparator" w:id="0">
    <w:p w:rsidR="00AA0427" w:rsidRDefault="00AA0427" w:rsidP="00743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6E" w:rsidRPr="0074386E" w:rsidRDefault="0074386E" w:rsidP="0074386E">
    <w:pPr>
      <w:rPr>
        <w:b/>
        <w:color w:val="984806" w:themeColor="accent6" w:themeShade="80"/>
        <w:sz w:val="24"/>
      </w:rPr>
    </w:pPr>
    <w:r w:rsidRPr="0074386E">
      <w:rPr>
        <w:b/>
        <w:color w:val="984806" w:themeColor="accent6" w:themeShade="80"/>
        <w:sz w:val="24"/>
      </w:rPr>
      <w:t>4.1b Evaluate how individuals and groups can effectively use the structure and functions of various levels of government to shape policy (DOK 1-3)</w:t>
    </w:r>
  </w:p>
  <w:p w:rsidR="0074386E" w:rsidRDefault="007438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8190E"/>
    <w:multiLevelType w:val="multilevel"/>
    <w:tmpl w:val="9DEA8E42"/>
    <w:lvl w:ilvl="0">
      <w:start w:val="1"/>
      <w:numFmt w:val="ordin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907875"/>
    <w:multiLevelType w:val="hybridMultilevel"/>
    <w:tmpl w:val="FB6E47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7807A9B"/>
    <w:multiLevelType w:val="hybridMultilevel"/>
    <w:tmpl w:val="A4CA6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6372BA"/>
    <w:multiLevelType w:val="hybridMultilevel"/>
    <w:tmpl w:val="0E809782"/>
    <w:lvl w:ilvl="0" w:tplc="E710F78E">
      <w:start w:val="1"/>
      <w:numFmt w:val="ordin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0772263"/>
    <w:multiLevelType w:val="multilevel"/>
    <w:tmpl w:val="9DEA8E42"/>
    <w:lvl w:ilvl="0">
      <w:start w:val="1"/>
      <w:numFmt w:val="ordin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6C74"/>
    <w:rsid w:val="000C0E1D"/>
    <w:rsid w:val="000E5912"/>
    <w:rsid w:val="00254851"/>
    <w:rsid w:val="004045D2"/>
    <w:rsid w:val="005A0458"/>
    <w:rsid w:val="005C078D"/>
    <w:rsid w:val="00676998"/>
    <w:rsid w:val="00690BB2"/>
    <w:rsid w:val="0074386E"/>
    <w:rsid w:val="007705D9"/>
    <w:rsid w:val="007C5324"/>
    <w:rsid w:val="008C6C74"/>
    <w:rsid w:val="009C6997"/>
    <w:rsid w:val="00A074C0"/>
    <w:rsid w:val="00AA0427"/>
    <w:rsid w:val="00AB2651"/>
    <w:rsid w:val="00B57B86"/>
    <w:rsid w:val="00DD2E54"/>
    <w:rsid w:val="00F75537"/>
    <w:rsid w:val="00FB4B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8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g">
    <w:name w:val="pg"/>
    <w:basedOn w:val="DefaultParagraphFont"/>
    <w:rsid w:val="000C0E1D"/>
  </w:style>
  <w:style w:type="character" w:customStyle="1" w:styleId="secondary-bf">
    <w:name w:val="secondary-bf"/>
    <w:basedOn w:val="DefaultParagraphFont"/>
    <w:rsid w:val="000C0E1D"/>
  </w:style>
  <w:style w:type="character" w:customStyle="1" w:styleId="dnindex">
    <w:name w:val="dnindex"/>
    <w:basedOn w:val="DefaultParagraphFont"/>
    <w:rsid w:val="000C0E1D"/>
  </w:style>
  <w:style w:type="character" w:styleId="Hyperlink">
    <w:name w:val="Hyperlink"/>
    <w:basedOn w:val="DefaultParagraphFont"/>
    <w:uiPriority w:val="99"/>
    <w:unhideWhenUsed/>
    <w:rsid w:val="000C0E1D"/>
    <w:rPr>
      <w:color w:val="0000FF"/>
      <w:u w:val="single"/>
    </w:rPr>
  </w:style>
  <w:style w:type="character" w:customStyle="1" w:styleId="ital-inline">
    <w:name w:val="ital-inline"/>
    <w:basedOn w:val="DefaultParagraphFont"/>
    <w:rsid w:val="000C0E1D"/>
  </w:style>
  <w:style w:type="table" w:styleId="TableGrid">
    <w:name w:val="Table Grid"/>
    <w:basedOn w:val="TableNormal"/>
    <w:uiPriority w:val="59"/>
    <w:rsid w:val="00404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4BEE"/>
    <w:pPr>
      <w:ind w:left="720"/>
      <w:contextualSpacing/>
    </w:pPr>
  </w:style>
  <w:style w:type="character" w:styleId="Emphasis">
    <w:name w:val="Emphasis"/>
    <w:basedOn w:val="DefaultParagraphFont"/>
    <w:uiPriority w:val="20"/>
    <w:qFormat/>
    <w:rsid w:val="009C6997"/>
    <w:rPr>
      <w:i/>
      <w:iCs/>
    </w:rPr>
  </w:style>
  <w:style w:type="paragraph" w:styleId="Header">
    <w:name w:val="header"/>
    <w:basedOn w:val="Normal"/>
    <w:link w:val="HeaderChar"/>
    <w:uiPriority w:val="99"/>
    <w:semiHidden/>
    <w:unhideWhenUsed/>
    <w:rsid w:val="007438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386E"/>
  </w:style>
  <w:style w:type="paragraph" w:styleId="Footer">
    <w:name w:val="footer"/>
    <w:basedOn w:val="Normal"/>
    <w:link w:val="FooterChar"/>
    <w:uiPriority w:val="99"/>
    <w:semiHidden/>
    <w:unhideWhenUsed/>
    <w:rsid w:val="007438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386E"/>
  </w:style>
</w:styles>
</file>

<file path=word/webSettings.xml><?xml version="1.0" encoding="utf-8"?>
<w:webSettings xmlns:r="http://schemas.openxmlformats.org/officeDocument/2006/relationships" xmlns:w="http://schemas.openxmlformats.org/wordprocessingml/2006/main">
  <w:divs>
    <w:div w:id="332954140">
      <w:bodyDiv w:val="1"/>
      <w:marLeft w:val="0"/>
      <w:marRight w:val="0"/>
      <w:marTop w:val="0"/>
      <w:marBottom w:val="0"/>
      <w:divBdr>
        <w:top w:val="none" w:sz="0" w:space="0" w:color="auto"/>
        <w:left w:val="none" w:sz="0" w:space="0" w:color="auto"/>
        <w:bottom w:val="none" w:sz="0" w:space="0" w:color="auto"/>
        <w:right w:val="none" w:sz="0" w:space="0" w:color="auto"/>
      </w:divBdr>
      <w:divsChild>
        <w:div w:id="101920376">
          <w:marLeft w:val="0"/>
          <w:marRight w:val="0"/>
          <w:marTop w:val="0"/>
          <w:marBottom w:val="0"/>
          <w:divBdr>
            <w:top w:val="none" w:sz="0" w:space="0" w:color="auto"/>
            <w:left w:val="none" w:sz="0" w:space="0" w:color="auto"/>
            <w:bottom w:val="none" w:sz="0" w:space="0" w:color="auto"/>
            <w:right w:val="none" w:sz="0" w:space="0" w:color="auto"/>
          </w:divBdr>
          <w:divsChild>
            <w:div w:id="642077825">
              <w:marLeft w:val="0"/>
              <w:marRight w:val="0"/>
              <w:marTop w:val="0"/>
              <w:marBottom w:val="0"/>
              <w:divBdr>
                <w:top w:val="none" w:sz="0" w:space="0" w:color="auto"/>
                <w:left w:val="none" w:sz="0" w:space="0" w:color="auto"/>
                <w:bottom w:val="none" w:sz="0" w:space="0" w:color="auto"/>
                <w:right w:val="none" w:sz="0" w:space="0" w:color="auto"/>
              </w:divBdr>
            </w:div>
          </w:divsChild>
        </w:div>
        <w:div w:id="1398430773">
          <w:marLeft w:val="0"/>
          <w:marRight w:val="0"/>
          <w:marTop w:val="0"/>
          <w:marBottom w:val="0"/>
          <w:divBdr>
            <w:top w:val="none" w:sz="0" w:space="0" w:color="auto"/>
            <w:left w:val="none" w:sz="0" w:space="0" w:color="auto"/>
            <w:bottom w:val="none" w:sz="0" w:space="0" w:color="auto"/>
            <w:right w:val="none" w:sz="0" w:space="0" w:color="auto"/>
          </w:divBdr>
          <w:divsChild>
            <w:div w:id="13003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value" TargetMode="External"/><Relationship Id="rId13" Type="http://schemas.openxmlformats.org/officeDocument/2006/relationships/hyperlink" Target="http://www.cheese.com" TargetMode="External"/><Relationship Id="rId3" Type="http://schemas.openxmlformats.org/officeDocument/2006/relationships/settings" Target="settings.xml"/><Relationship Id="rId7" Type="http://schemas.openxmlformats.org/officeDocument/2006/relationships/hyperlink" Target="http://dictionary.reference.com/browse/set" TargetMode="External"/><Relationship Id="rId12" Type="http://schemas.openxmlformats.org/officeDocument/2006/relationships/hyperlink" Target="http://www.thisnation.com/textbook/participants-citizen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isnation.com/textbook/participants-groups.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aea.org/index.php?k=12033" TargetMode="External"/><Relationship Id="rId4" Type="http://schemas.openxmlformats.org/officeDocument/2006/relationships/webSettings" Target="webSettings.xml"/><Relationship Id="rId9" Type="http://schemas.openxmlformats.org/officeDocument/2006/relationships/hyperlink" Target="http://dictionary.reference.com/browse/experiment" TargetMode="External"/><Relationship Id="rId14" Type="http://schemas.openxmlformats.org/officeDocument/2006/relationships/hyperlink" Target="http://www.greenpea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5</cp:revision>
  <dcterms:created xsi:type="dcterms:W3CDTF">2012-04-05T14:22:00Z</dcterms:created>
  <dcterms:modified xsi:type="dcterms:W3CDTF">2012-04-05T17:16:00Z</dcterms:modified>
</cp:coreProperties>
</file>